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77" w:rsidRPr="00A777CB" w:rsidRDefault="00B16D77" w:rsidP="00B16D77">
      <w:pPr>
        <w:jc w:val="center"/>
        <w:rPr>
          <w:b/>
          <w:sz w:val="28"/>
        </w:rPr>
      </w:pPr>
      <w:r w:rsidRPr="00A777CB">
        <w:rPr>
          <w:b/>
          <w:sz w:val="28"/>
        </w:rPr>
        <w:t>BẢNG YÊU CẦU CƠ SỞ VẬT CHẤT, THIẾT BỊ TỐI THIỂU</w:t>
      </w:r>
    </w:p>
    <w:p w:rsidR="00B16D77" w:rsidRDefault="00B16D77" w:rsidP="00B16D77">
      <w:pPr>
        <w:ind w:left="-284"/>
        <w:jc w:val="center"/>
        <w:rPr>
          <w:i/>
          <w:sz w:val="28"/>
        </w:rPr>
      </w:pPr>
      <w:r w:rsidRPr="00A777CB">
        <w:rPr>
          <w:sz w:val="28"/>
        </w:rPr>
        <w:t>(</w:t>
      </w:r>
      <w:r w:rsidRPr="00A777CB">
        <w:rPr>
          <w:i/>
          <w:sz w:val="28"/>
        </w:rPr>
        <w:t xml:space="preserve">Đính kèm Công văn số </w:t>
      </w:r>
      <w:r w:rsidR="00C23FFC" w:rsidRPr="00C23FFC">
        <w:rPr>
          <w:i/>
          <w:sz w:val="28"/>
          <w:szCs w:val="28"/>
        </w:rPr>
        <w:t>21336</w:t>
      </w:r>
      <w:r w:rsidRPr="00D203FF">
        <w:rPr>
          <w:i/>
          <w:sz w:val="28"/>
          <w:szCs w:val="28"/>
        </w:rPr>
        <w:t>/</w:t>
      </w:r>
      <w:r w:rsidRPr="00A777CB">
        <w:rPr>
          <w:i/>
          <w:sz w:val="28"/>
        </w:rPr>
        <w:t>SLĐTBXH-GDNN ngày</w:t>
      </w:r>
      <w:r>
        <w:rPr>
          <w:i/>
          <w:sz w:val="28"/>
        </w:rPr>
        <w:t xml:space="preserve"> </w:t>
      </w:r>
      <w:r w:rsidR="00C23FFC">
        <w:rPr>
          <w:i/>
          <w:sz w:val="28"/>
        </w:rPr>
        <w:t xml:space="preserve">19 </w:t>
      </w:r>
      <w:r w:rsidRPr="00A777CB">
        <w:rPr>
          <w:i/>
          <w:sz w:val="28"/>
        </w:rPr>
        <w:t>tháng</w:t>
      </w:r>
      <w:r>
        <w:rPr>
          <w:i/>
          <w:sz w:val="28"/>
        </w:rPr>
        <w:t xml:space="preserve"> </w:t>
      </w:r>
      <w:r w:rsidR="00C23FFC">
        <w:rPr>
          <w:i/>
          <w:sz w:val="28"/>
        </w:rPr>
        <w:t xml:space="preserve">9 </w:t>
      </w:r>
      <w:r w:rsidRPr="00A777CB">
        <w:rPr>
          <w:i/>
          <w:sz w:val="28"/>
        </w:rPr>
        <w:t xml:space="preserve">năm 2023 của </w:t>
      </w:r>
    </w:p>
    <w:p w:rsidR="00B16D77" w:rsidRPr="00A777CB" w:rsidRDefault="00B16D77" w:rsidP="00B16D77">
      <w:pPr>
        <w:ind w:left="-284"/>
        <w:jc w:val="center"/>
        <w:rPr>
          <w:sz w:val="28"/>
        </w:rPr>
      </w:pPr>
      <w:r w:rsidRPr="00A777CB">
        <w:rPr>
          <w:i/>
          <w:sz w:val="28"/>
        </w:rPr>
        <w:t>Sở Lao động – Thương binh và Xã hội</w:t>
      </w:r>
      <w:r w:rsidRPr="00A777CB">
        <w:rPr>
          <w:sz w:val="28"/>
        </w:rPr>
        <w:t>)</w:t>
      </w:r>
    </w:p>
    <w:p w:rsidR="00B16D77" w:rsidRDefault="00B16D77" w:rsidP="00B16D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64473" wp14:editId="103CD6A8">
                <wp:simplePos x="0" y="0"/>
                <wp:positionH relativeFrom="column">
                  <wp:posOffset>2148840</wp:posOffset>
                </wp:positionH>
                <wp:positionV relativeFrom="paragraph">
                  <wp:posOffset>57785</wp:posOffset>
                </wp:positionV>
                <wp:extent cx="1390650" cy="0"/>
                <wp:effectExtent l="5715" t="635" r="3810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38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69.2pt;margin-top:4.5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B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Y/awSGd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"/>
            </w:pict>
          </mc:Fallback>
        </mc:AlternateContent>
      </w:r>
    </w:p>
    <w:p w:rsidR="00B16D77" w:rsidRPr="00B7219C" w:rsidRDefault="00B16D77" w:rsidP="00B16D77">
      <w:pPr>
        <w:spacing w:after="240"/>
        <w:jc w:val="center"/>
        <w:rPr>
          <w:b/>
        </w:rPr>
      </w:pPr>
      <w:r>
        <w:rPr>
          <w:b/>
        </w:rPr>
        <w:t>BẢNG YÊU CẦU CƠ SỞ VẬT CHẤT, THIẾT BỊ TỐI THIỂU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736"/>
        <w:gridCol w:w="2256"/>
        <w:gridCol w:w="1790"/>
        <w:gridCol w:w="1242"/>
        <w:gridCol w:w="1227"/>
      </w:tblGrid>
      <w:tr w:rsidR="00B16D77" w:rsidTr="002965A2">
        <w:tc>
          <w:tcPr>
            <w:tcW w:w="811" w:type="dxa"/>
            <w:vMerge w:val="restart"/>
            <w:shd w:val="clear" w:color="auto" w:fill="auto"/>
            <w:vAlign w:val="center"/>
          </w:tcPr>
          <w:p w:rsidR="00B16D77" w:rsidRPr="00797B89" w:rsidRDefault="00B16D77" w:rsidP="002965A2">
            <w:pPr>
              <w:rPr>
                <w:rFonts w:eastAsia="MS Mincho"/>
                <w:b/>
              </w:rPr>
            </w:pPr>
            <w:r w:rsidRPr="00797B89">
              <w:rPr>
                <w:rFonts w:eastAsia="MS Mincho"/>
                <w:b/>
              </w:rPr>
              <w:t>STT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B16D77" w:rsidRPr="00797B89" w:rsidRDefault="00B16D77" w:rsidP="002965A2">
            <w:pPr>
              <w:rPr>
                <w:rFonts w:eastAsia="MS Mincho"/>
                <w:b/>
              </w:rPr>
            </w:pPr>
            <w:r w:rsidRPr="00797B89">
              <w:rPr>
                <w:rFonts w:eastAsia="MS Mincho"/>
                <w:b/>
              </w:rPr>
              <w:t>Nội dung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B16D77" w:rsidRPr="00797B89" w:rsidRDefault="00B16D77" w:rsidP="002965A2">
            <w:pPr>
              <w:jc w:val="center"/>
              <w:rPr>
                <w:rFonts w:eastAsia="MS Mincho"/>
                <w:b/>
              </w:rPr>
            </w:pPr>
            <w:r w:rsidRPr="00797B89">
              <w:rPr>
                <w:rFonts w:eastAsia="MS Mincho"/>
                <w:b/>
              </w:rPr>
              <w:t>Yêu cầu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B16D77" w:rsidRPr="00797B89" w:rsidRDefault="00B16D77" w:rsidP="002965A2">
            <w:pPr>
              <w:rPr>
                <w:rFonts w:eastAsia="MS Mincho"/>
                <w:b/>
              </w:rPr>
            </w:pPr>
            <w:r w:rsidRPr="00797B89">
              <w:rPr>
                <w:rFonts w:eastAsia="MS Mincho"/>
                <w:b/>
              </w:rPr>
              <w:t>Đáp ứng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B16D77" w:rsidRPr="00797B89" w:rsidRDefault="00B16D77" w:rsidP="002965A2">
            <w:pPr>
              <w:rPr>
                <w:rFonts w:eastAsia="MS Mincho"/>
                <w:b/>
              </w:rPr>
            </w:pPr>
            <w:r w:rsidRPr="00797B89">
              <w:rPr>
                <w:rFonts w:eastAsia="MS Mincho"/>
                <w:b/>
              </w:rPr>
              <w:t>Không đáp ứng</w:t>
            </w:r>
          </w:p>
        </w:tc>
      </w:tr>
      <w:tr w:rsidR="00B16D77" w:rsidTr="002965A2">
        <w:tc>
          <w:tcPr>
            <w:tcW w:w="811" w:type="dxa"/>
            <w:vMerge/>
            <w:shd w:val="clear" w:color="auto" w:fill="auto"/>
            <w:vAlign w:val="center"/>
          </w:tcPr>
          <w:p w:rsidR="00B16D77" w:rsidRPr="00797B89" w:rsidRDefault="00B16D77" w:rsidP="002965A2">
            <w:pPr>
              <w:rPr>
                <w:rFonts w:eastAsia="MS Mincho"/>
                <w:b/>
              </w:rPr>
            </w:pP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B16D77" w:rsidRPr="00797B89" w:rsidRDefault="00B16D77" w:rsidP="002965A2">
            <w:pPr>
              <w:rPr>
                <w:rFonts w:eastAsia="MS Mincho"/>
                <w:b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B16D77" w:rsidRPr="00797B89" w:rsidRDefault="00B16D77" w:rsidP="002965A2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C</w:t>
            </w:r>
            <w:r w:rsidRPr="00797B89">
              <w:rPr>
                <w:rFonts w:eastAsia="MS Mincho"/>
                <w:b/>
              </w:rPr>
              <w:t>ơ sở vật chất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16D77" w:rsidRPr="00797B89" w:rsidRDefault="00B16D77" w:rsidP="002965A2">
            <w:pPr>
              <w:jc w:val="center"/>
              <w:rPr>
                <w:rFonts w:eastAsia="MS Mincho"/>
                <w:b/>
              </w:rPr>
            </w:pPr>
            <w:r w:rsidRPr="00797B89">
              <w:rPr>
                <w:rFonts w:eastAsia="MS Mincho"/>
                <w:b/>
              </w:rPr>
              <w:t>Thiết bị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B16D77" w:rsidRPr="00797B89" w:rsidRDefault="00B16D77" w:rsidP="002965A2">
            <w:pPr>
              <w:rPr>
                <w:rFonts w:eastAsia="MS Mincho"/>
                <w:b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B16D77" w:rsidRPr="00797B89" w:rsidRDefault="00B16D77" w:rsidP="002965A2">
            <w:pPr>
              <w:rPr>
                <w:rFonts w:eastAsia="MS Mincho"/>
                <w:b/>
              </w:rPr>
            </w:pPr>
          </w:p>
        </w:tc>
      </w:tr>
      <w:tr w:rsidR="00B16D77" w:rsidTr="002965A2">
        <w:tc>
          <w:tcPr>
            <w:tcW w:w="811" w:type="dxa"/>
            <w:shd w:val="clear" w:color="auto" w:fill="auto"/>
            <w:vAlign w:val="center"/>
          </w:tcPr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  <w:r w:rsidRPr="000E45C4">
              <w:rPr>
                <w:rFonts w:eastAsia="MS Mincho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  <w:r w:rsidRPr="000E45C4">
              <w:rPr>
                <w:rFonts w:eastAsia="MS Mincho"/>
              </w:rPr>
              <w:t>Hội trường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16D77" w:rsidRPr="000E45C4" w:rsidRDefault="00B16D77" w:rsidP="002965A2">
            <w:pPr>
              <w:rPr>
                <w:rFonts w:eastAsia="MS Mincho"/>
              </w:rPr>
            </w:pPr>
            <w:r w:rsidRPr="000E45C4">
              <w:rPr>
                <w:rFonts w:eastAsia="MS Mincho"/>
              </w:rPr>
              <w:t>- Số chỗ ngồi: 250 chỗ.</w:t>
            </w:r>
          </w:p>
          <w:p w:rsidR="00B16D77" w:rsidRPr="000E45C4" w:rsidRDefault="00B16D77" w:rsidP="002965A2">
            <w:pPr>
              <w:rPr>
                <w:rFonts w:eastAsia="MS Mincho"/>
              </w:rPr>
            </w:pPr>
            <w:r w:rsidRPr="000E45C4">
              <w:rPr>
                <w:rFonts w:eastAsia="MS Mincho"/>
              </w:rPr>
              <w:t>- Phòng có điều hòa không khí.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16D77" w:rsidRPr="000E45C4" w:rsidRDefault="00B16D77" w:rsidP="002965A2">
            <w:pPr>
              <w:rPr>
                <w:rFonts w:eastAsia="MS Mincho"/>
              </w:rPr>
            </w:pPr>
            <w:r w:rsidRPr="000E45C4">
              <w:rPr>
                <w:rFonts w:eastAsia="MS Mincho"/>
              </w:rPr>
              <w:t>- Âm thanh, ánh sáng hội nghị.</w:t>
            </w:r>
          </w:p>
          <w:p w:rsidR="00B16D77" w:rsidRPr="000E45C4" w:rsidRDefault="00B16D77" w:rsidP="002965A2">
            <w:pPr>
              <w:rPr>
                <w:rFonts w:eastAsia="MS Mincho"/>
              </w:rPr>
            </w:pPr>
            <w:r w:rsidRPr="000E45C4">
              <w:rPr>
                <w:rFonts w:eastAsia="MS Mincho"/>
              </w:rPr>
              <w:t>- Bục phát biểu; 03 micro.</w:t>
            </w:r>
          </w:p>
          <w:p w:rsidR="00B16D77" w:rsidRPr="000E45C4" w:rsidRDefault="00B16D77" w:rsidP="002965A2">
            <w:pPr>
              <w:rPr>
                <w:rFonts w:eastAsia="MS Mincho"/>
              </w:rPr>
            </w:pPr>
            <w:r w:rsidRPr="000E45C4">
              <w:rPr>
                <w:rFonts w:eastAsia="MS Mincho"/>
              </w:rPr>
              <w:t>- Bàn ghế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16D77" w:rsidRPr="000E45C4" w:rsidRDefault="00B16D77" w:rsidP="002965A2">
            <w:pPr>
              <w:rPr>
                <w:rFonts w:eastAsia="MS Minch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16D77" w:rsidRPr="000E45C4" w:rsidRDefault="00B16D77" w:rsidP="002965A2">
            <w:pPr>
              <w:rPr>
                <w:rFonts w:eastAsia="MS Mincho"/>
              </w:rPr>
            </w:pPr>
          </w:p>
        </w:tc>
      </w:tr>
      <w:tr w:rsidR="00B16D77" w:rsidTr="002965A2">
        <w:trPr>
          <w:trHeight w:val="827"/>
        </w:trPr>
        <w:tc>
          <w:tcPr>
            <w:tcW w:w="811" w:type="dxa"/>
            <w:shd w:val="clear" w:color="auto" w:fill="auto"/>
            <w:vAlign w:val="center"/>
          </w:tcPr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  <w:r w:rsidRPr="000E45C4">
              <w:rPr>
                <w:rFonts w:eastAsia="MS Mincho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  <w:r w:rsidRPr="000E45C4">
              <w:rPr>
                <w:rFonts w:eastAsia="MS Mincho"/>
              </w:rPr>
              <w:t>Phòng thi đấu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  <w:r w:rsidRPr="000E45C4">
              <w:t>Đảm bảo điều kiện tổ chức thi đấu các nội dung môn cầu lông, cờ vua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</w:p>
        </w:tc>
      </w:tr>
      <w:tr w:rsidR="00B16D77" w:rsidTr="002965A2">
        <w:tc>
          <w:tcPr>
            <w:tcW w:w="811" w:type="dxa"/>
            <w:shd w:val="clear" w:color="auto" w:fill="auto"/>
            <w:vAlign w:val="center"/>
          </w:tcPr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  <w:r w:rsidRPr="000E45C4">
              <w:rPr>
                <w:rFonts w:eastAsia="MS Mincho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  <w:r w:rsidRPr="000E45C4">
              <w:rPr>
                <w:rFonts w:eastAsia="MS Mincho"/>
              </w:rPr>
              <w:t>Phòng chức năng khác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  <w:r w:rsidRPr="000E45C4">
              <w:rPr>
                <w:rFonts w:eastAsia="MS Mincho"/>
              </w:rPr>
              <w:t xml:space="preserve">01 Phòng lưu trữ nguyên vật liệu phục vụ </w:t>
            </w:r>
            <w:r>
              <w:rPr>
                <w:rFonts w:eastAsia="MS Mincho"/>
              </w:rPr>
              <w:t>Hội thao;</w:t>
            </w:r>
          </w:p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  <w:r w:rsidRPr="000E45C4">
              <w:rPr>
                <w:rFonts w:eastAsia="MS Mincho"/>
              </w:rPr>
              <w:t xml:space="preserve">02 phòng nghỉ cho </w:t>
            </w:r>
            <w:r>
              <w:rPr>
                <w:rFonts w:eastAsia="MS Mincho"/>
              </w:rPr>
              <w:t>Ban Trọng tài, B</w:t>
            </w:r>
            <w:r w:rsidRPr="000E45C4">
              <w:rPr>
                <w:rFonts w:eastAsia="MS Mincho"/>
              </w:rPr>
              <w:t>an tổ chức, mỗi phòng chứa ít nhấ</w:t>
            </w:r>
            <w:r>
              <w:rPr>
                <w:rFonts w:eastAsia="MS Mincho"/>
              </w:rPr>
              <w:t xml:space="preserve">t 10 </w:t>
            </w:r>
            <w:r w:rsidRPr="000E45C4">
              <w:rPr>
                <w:rFonts w:eastAsia="MS Mincho"/>
              </w:rPr>
              <w:t>người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B16D77" w:rsidRPr="000E45C4" w:rsidRDefault="00B16D77" w:rsidP="002965A2">
            <w:pPr>
              <w:jc w:val="center"/>
              <w:rPr>
                <w:rFonts w:eastAsia="MS Mincho"/>
              </w:rPr>
            </w:pPr>
          </w:p>
        </w:tc>
      </w:tr>
    </w:tbl>
    <w:p w:rsidR="00B16D77" w:rsidRDefault="00B16D77" w:rsidP="00B16D77">
      <w:pPr>
        <w:jc w:val="center"/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Default="00B16D77" w:rsidP="00B16D77">
      <w:pPr>
        <w:jc w:val="center"/>
        <w:rPr>
          <w:b/>
          <w:sz w:val="28"/>
        </w:rPr>
      </w:pPr>
    </w:p>
    <w:p w:rsidR="00B16D77" w:rsidRPr="000E45C4" w:rsidRDefault="00B16D77" w:rsidP="00B16D77">
      <w:pPr>
        <w:jc w:val="center"/>
        <w:rPr>
          <w:b/>
          <w:color w:val="000000" w:themeColor="text1"/>
          <w:sz w:val="28"/>
          <w:szCs w:val="28"/>
        </w:rPr>
      </w:pPr>
      <w:r w:rsidRPr="000E45C4">
        <w:rPr>
          <w:b/>
          <w:sz w:val="28"/>
          <w:szCs w:val="28"/>
        </w:rPr>
        <w:lastRenderedPageBreak/>
        <w:t xml:space="preserve">MẪU CÔNG VĂN ĐĂNG KÝ  ĐỊA ĐIỂM TỔ CHỨC </w:t>
      </w:r>
      <w:r w:rsidRPr="000E45C4">
        <w:rPr>
          <w:b/>
          <w:color w:val="000000" w:themeColor="text1"/>
          <w:sz w:val="28"/>
          <w:szCs w:val="28"/>
        </w:rPr>
        <w:t xml:space="preserve">HỘI THAO </w:t>
      </w:r>
    </w:p>
    <w:p w:rsidR="00B16D77" w:rsidRDefault="00B16D77" w:rsidP="00B16D77">
      <w:pPr>
        <w:jc w:val="center"/>
        <w:rPr>
          <w:b/>
          <w:color w:val="000000" w:themeColor="text1"/>
          <w:sz w:val="28"/>
          <w:szCs w:val="28"/>
        </w:rPr>
      </w:pPr>
      <w:r w:rsidRPr="000E45C4">
        <w:rPr>
          <w:b/>
          <w:color w:val="000000" w:themeColor="text1"/>
          <w:sz w:val="28"/>
          <w:szCs w:val="28"/>
        </w:rPr>
        <w:t xml:space="preserve">HỌC SINH SINH VIÊN CÁC CƠ SỞ GIÁO DỤC NGHỀ NGHIỆP </w:t>
      </w:r>
    </w:p>
    <w:p w:rsidR="00B16D77" w:rsidRPr="000E45C4" w:rsidRDefault="00B16D77" w:rsidP="00B16D77">
      <w:pPr>
        <w:jc w:val="center"/>
        <w:rPr>
          <w:b/>
          <w:sz w:val="28"/>
          <w:szCs w:val="28"/>
        </w:rPr>
      </w:pPr>
      <w:r w:rsidRPr="000E45C4">
        <w:rPr>
          <w:b/>
          <w:color w:val="000000" w:themeColor="text1"/>
          <w:sz w:val="28"/>
          <w:szCs w:val="28"/>
        </w:rPr>
        <w:t>CẤP THÀNH PHỐ NĂM 2023</w:t>
      </w:r>
    </w:p>
    <w:p w:rsidR="00C23FFC" w:rsidRDefault="00C23FFC" w:rsidP="00C23FFC">
      <w:pPr>
        <w:ind w:left="-284"/>
        <w:jc w:val="center"/>
        <w:rPr>
          <w:i/>
          <w:sz w:val="28"/>
        </w:rPr>
      </w:pPr>
      <w:r w:rsidRPr="00A777CB">
        <w:rPr>
          <w:sz w:val="28"/>
        </w:rPr>
        <w:t>(</w:t>
      </w:r>
      <w:r w:rsidRPr="00A777CB">
        <w:rPr>
          <w:i/>
          <w:sz w:val="28"/>
        </w:rPr>
        <w:t xml:space="preserve">Đính kèm Công văn số </w:t>
      </w:r>
      <w:r w:rsidRPr="00C23FFC">
        <w:rPr>
          <w:i/>
          <w:sz w:val="28"/>
          <w:szCs w:val="28"/>
        </w:rPr>
        <w:t>21336</w:t>
      </w:r>
      <w:r w:rsidRPr="00D203FF">
        <w:rPr>
          <w:i/>
          <w:sz w:val="28"/>
          <w:szCs w:val="28"/>
        </w:rPr>
        <w:t>/</w:t>
      </w:r>
      <w:r w:rsidRPr="00A777CB">
        <w:rPr>
          <w:i/>
          <w:sz w:val="28"/>
        </w:rPr>
        <w:t>SLĐTBXH-GDNN ngày</w:t>
      </w:r>
      <w:r>
        <w:rPr>
          <w:i/>
          <w:sz w:val="28"/>
        </w:rPr>
        <w:t xml:space="preserve"> 19 </w:t>
      </w:r>
      <w:r w:rsidRPr="00A777CB">
        <w:rPr>
          <w:i/>
          <w:sz w:val="28"/>
        </w:rPr>
        <w:t>tháng</w:t>
      </w:r>
      <w:r>
        <w:rPr>
          <w:i/>
          <w:sz w:val="28"/>
        </w:rPr>
        <w:t xml:space="preserve"> 9 </w:t>
      </w:r>
      <w:r w:rsidRPr="00A777CB">
        <w:rPr>
          <w:i/>
          <w:sz w:val="28"/>
        </w:rPr>
        <w:t xml:space="preserve">năm 2023 của </w:t>
      </w:r>
    </w:p>
    <w:p w:rsidR="00C23FFC" w:rsidRPr="00A777CB" w:rsidRDefault="00C23FFC" w:rsidP="00C23FFC">
      <w:pPr>
        <w:ind w:left="-284"/>
        <w:jc w:val="center"/>
        <w:rPr>
          <w:sz w:val="28"/>
        </w:rPr>
      </w:pPr>
      <w:r w:rsidRPr="00A777CB">
        <w:rPr>
          <w:i/>
          <w:sz w:val="28"/>
        </w:rPr>
        <w:t>Sở Lao động – Thương binh và Xã hội</w:t>
      </w:r>
      <w:r w:rsidRPr="00A777CB">
        <w:rPr>
          <w:sz w:val="28"/>
        </w:rPr>
        <w:t>)</w:t>
      </w:r>
    </w:p>
    <w:bookmarkStart w:id="0" w:name="_GoBack"/>
    <w:bookmarkEnd w:id="0"/>
    <w:p w:rsidR="00B16D77" w:rsidRDefault="00B16D77" w:rsidP="00B16D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3AD92" wp14:editId="6D2678E7">
                <wp:simplePos x="0" y="0"/>
                <wp:positionH relativeFrom="column">
                  <wp:posOffset>2406015</wp:posOffset>
                </wp:positionH>
                <wp:positionV relativeFrom="paragraph">
                  <wp:posOffset>72390</wp:posOffset>
                </wp:positionV>
                <wp:extent cx="1152525" cy="0"/>
                <wp:effectExtent l="5715" t="5715" r="3810" b="381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A2E2" id="AutoShape 8" o:spid="_x0000_s1026" type="#_x0000_t32" style="position:absolute;margin-left:189.45pt;margin-top:5.7pt;width:9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"/>
            </w:pict>
          </mc:Fallback>
        </mc:AlternateConten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88"/>
        <w:gridCol w:w="6018"/>
      </w:tblGrid>
      <w:tr w:rsidR="00B16D77" w:rsidTr="002965A2">
        <w:tc>
          <w:tcPr>
            <w:tcW w:w="4188" w:type="dxa"/>
          </w:tcPr>
          <w:p w:rsidR="00B16D77" w:rsidRPr="00BA26B2" w:rsidRDefault="00B16D77" w:rsidP="002965A2">
            <w:pPr>
              <w:jc w:val="center"/>
            </w:pPr>
            <w:r>
              <w:t>TÊN CƠ QUAN CHỦ QUẢN</w:t>
            </w:r>
          </w:p>
          <w:p w:rsidR="00B16D77" w:rsidRDefault="00B16D77" w:rsidP="00296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TÊN CƠ SỞ </w:t>
            </w:r>
          </w:p>
          <w:p w:rsidR="00B16D77" w:rsidRPr="00BA26B2" w:rsidRDefault="00B16D77" w:rsidP="002965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GIÁO DỤC NGHỀ NGHIỆP</w:t>
            </w:r>
          </w:p>
          <w:p w:rsidR="00B16D77" w:rsidRPr="000F4E73" w:rsidRDefault="00B16D77" w:rsidP="002965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91EF7" wp14:editId="2B25DD0C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73660</wp:posOffset>
                      </wp:positionV>
                      <wp:extent cx="1028700" cy="0"/>
                      <wp:effectExtent l="7620" t="6985" r="1905" b="254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7B3DB" id="AutoShape 6" o:spid="_x0000_s1026" type="#_x0000_t32" style="position:absolute;margin-left:59.85pt;margin-top:5.8pt;width:8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x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0mcLh5i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"/>
                  </w:pict>
                </mc:Fallback>
              </mc:AlternateContent>
            </w:r>
          </w:p>
          <w:p w:rsidR="00B16D77" w:rsidRDefault="00B16D77" w:rsidP="002965A2">
            <w:pPr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Số:              /CV-….</w:t>
            </w:r>
          </w:p>
          <w:p w:rsidR="00B16D77" w:rsidRDefault="00B16D77" w:rsidP="002965A2">
            <w:pPr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Về việc đăng ký địa điểm tổ chức </w:t>
            </w:r>
          </w:p>
          <w:p w:rsidR="00B16D77" w:rsidRPr="000F3DD4" w:rsidRDefault="00B16D77" w:rsidP="002965A2">
            <w:pPr>
              <w:ind w:right="-34"/>
              <w:jc w:val="center"/>
              <w:rPr>
                <w:sz w:val="24"/>
                <w:szCs w:val="24"/>
              </w:rPr>
            </w:pPr>
            <w:r w:rsidRPr="000E45C4">
              <w:rPr>
                <w:sz w:val="24"/>
                <w:szCs w:val="24"/>
              </w:rPr>
              <w:t>Hội thao học sinh sinh viên các cơ sở giáo dục nghề nghiệp cấp Thành phố năm 2023</w:t>
            </w:r>
          </w:p>
        </w:tc>
        <w:tc>
          <w:tcPr>
            <w:tcW w:w="6018" w:type="dxa"/>
          </w:tcPr>
          <w:p w:rsidR="00B16D77" w:rsidRPr="00BA26B2" w:rsidRDefault="00B16D77" w:rsidP="002965A2">
            <w:pPr>
              <w:jc w:val="center"/>
              <w:rPr>
                <w:b/>
              </w:rPr>
            </w:pPr>
            <w:r w:rsidRPr="00BA26B2">
              <w:rPr>
                <w:b/>
              </w:rPr>
              <w:t>CỘNG HÒA XÃ HỘI CHỦ NGHĨA VIỆT NAM</w:t>
            </w:r>
          </w:p>
          <w:p w:rsidR="00B16D77" w:rsidRPr="00DB5045" w:rsidRDefault="00B16D77" w:rsidP="002965A2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DB5045">
              <w:rPr>
                <w:b/>
                <w:sz w:val="28"/>
                <w:szCs w:val="28"/>
              </w:rPr>
              <w:t xml:space="preserve">Độc lập </w:t>
            </w:r>
            <w:r>
              <w:rPr>
                <w:b/>
                <w:sz w:val="28"/>
                <w:szCs w:val="28"/>
              </w:rPr>
              <w:t>-</w:t>
            </w:r>
            <w:r w:rsidRPr="00DB5045">
              <w:rPr>
                <w:b/>
                <w:sz w:val="28"/>
                <w:szCs w:val="28"/>
              </w:rPr>
              <w:t xml:space="preserve"> Tự do </w:t>
            </w:r>
            <w:r>
              <w:rPr>
                <w:b/>
                <w:sz w:val="28"/>
                <w:szCs w:val="28"/>
              </w:rPr>
              <w:t>-</w:t>
            </w:r>
            <w:r w:rsidRPr="00DB5045">
              <w:rPr>
                <w:b/>
                <w:sz w:val="28"/>
                <w:szCs w:val="28"/>
              </w:rPr>
              <w:t xml:space="preserve"> Hạnh phúc</w:t>
            </w:r>
          </w:p>
          <w:p w:rsidR="00B16D77" w:rsidRPr="009D022D" w:rsidRDefault="00B16D77" w:rsidP="002965A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9DDDD0" wp14:editId="51536734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80010</wp:posOffset>
                      </wp:positionV>
                      <wp:extent cx="2047875" cy="0"/>
                      <wp:effectExtent l="5715" t="3810" r="3810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05D80" id="AutoShape 7" o:spid="_x0000_s1026" type="#_x0000_t32" style="position:absolute;margin-left:61.95pt;margin-top:6.3pt;width:16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qz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"/>
                  </w:pict>
                </mc:Fallback>
              </mc:AlternateContent>
            </w:r>
          </w:p>
          <w:p w:rsidR="00B16D77" w:rsidRDefault="00B16D77" w:rsidP="002965A2">
            <w:pPr>
              <w:keepNext/>
              <w:outlineLvl w:val="1"/>
              <w:rPr>
                <w:i/>
                <w:iCs/>
                <w:sz w:val="24"/>
                <w:szCs w:val="24"/>
              </w:rPr>
            </w:pPr>
          </w:p>
          <w:p w:rsidR="00B16D77" w:rsidRPr="00E94370" w:rsidRDefault="00B16D77" w:rsidP="002965A2">
            <w:pPr>
              <w:keepNext/>
              <w:outlineLvl w:val="1"/>
              <w:rPr>
                <w:i/>
                <w:iCs/>
              </w:rPr>
            </w:pPr>
            <w:r w:rsidRPr="00E94370">
              <w:rPr>
                <w:i/>
                <w:iCs/>
              </w:rPr>
              <w:t>Thành phố  Hồ Chí Minh, ngày      tháng     năm 202</w:t>
            </w:r>
            <w:r>
              <w:rPr>
                <w:i/>
                <w:iCs/>
              </w:rPr>
              <w:t>3</w:t>
            </w:r>
          </w:p>
        </w:tc>
      </w:tr>
    </w:tbl>
    <w:p w:rsidR="00B16D77" w:rsidRDefault="00B16D77" w:rsidP="00B16D77"/>
    <w:p w:rsidR="00B16D77" w:rsidRDefault="00B16D77" w:rsidP="00B16D77">
      <w:pPr>
        <w:rPr>
          <w:b/>
          <w:sz w:val="28"/>
          <w:szCs w:val="28"/>
        </w:rPr>
      </w:pPr>
    </w:p>
    <w:p w:rsidR="00B16D77" w:rsidRDefault="00B16D77" w:rsidP="00B16D77">
      <w:pPr>
        <w:jc w:val="center"/>
        <w:rPr>
          <w:sz w:val="28"/>
          <w:szCs w:val="28"/>
        </w:rPr>
      </w:pPr>
      <w:r w:rsidRPr="008C2E2D">
        <w:rPr>
          <w:sz w:val="28"/>
          <w:szCs w:val="28"/>
        </w:rPr>
        <w:t>Kính gửi: Sở Lao động</w:t>
      </w:r>
      <w:r>
        <w:rPr>
          <w:sz w:val="28"/>
          <w:szCs w:val="28"/>
        </w:rPr>
        <w:t xml:space="preserve"> -</w:t>
      </w:r>
      <w:r w:rsidRPr="008C2E2D">
        <w:rPr>
          <w:sz w:val="28"/>
          <w:szCs w:val="28"/>
        </w:rPr>
        <w:t xml:space="preserve"> Thương binh và Xã hội</w:t>
      </w:r>
    </w:p>
    <w:p w:rsidR="00B16D77" w:rsidRPr="008C2E2D" w:rsidRDefault="00B16D77" w:rsidP="00B16D77">
      <w:pPr>
        <w:jc w:val="center"/>
        <w:rPr>
          <w:sz w:val="28"/>
          <w:szCs w:val="28"/>
        </w:rPr>
      </w:pPr>
    </w:p>
    <w:p w:rsidR="00B16D77" w:rsidRDefault="00B16D77" w:rsidP="00B16D7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Công văn số         /SLĐTBXH-GDNN ngày    tháng   năm 2023 của Sở Lao động - Thương binh và Xã hội về việc đề nghị đăng ký </w:t>
      </w:r>
      <w:r w:rsidRPr="000E45C4">
        <w:rPr>
          <w:sz w:val="28"/>
          <w:szCs w:val="28"/>
        </w:rPr>
        <w:t>đề nghị đăng ký đăng cai tổ chức Hội thao thể dục, thể thao học sinh sinh viên giáo dục nghề nghiệp cấp Thành phố năm 2023</w:t>
      </w:r>
      <w:r>
        <w:rPr>
          <w:sz w:val="28"/>
          <w:szCs w:val="28"/>
        </w:rPr>
        <w:t>.</w:t>
      </w:r>
    </w:p>
    <w:p w:rsidR="00B16D77" w:rsidRPr="004412E7" w:rsidRDefault="00B16D77" w:rsidP="00B16D7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tình hình thực tiễn tại đơn vị, trường….. đăng ký địa điểm tổ chức </w:t>
      </w:r>
      <w:r w:rsidRPr="000E45C4">
        <w:rPr>
          <w:sz w:val="28"/>
          <w:szCs w:val="28"/>
        </w:rPr>
        <w:t>Hội thao thể dục, thể thao học sinh sinh viên giáo dục nghề nghiệp cấp Thành phố năm 2023</w:t>
      </w:r>
      <w:r>
        <w:rPr>
          <w:sz w:val="28"/>
          <w:szCs w:val="28"/>
        </w:rPr>
        <w:t xml:space="preserve"> với các điều kiện chuẩn bị tổ chức như sau:</w:t>
      </w:r>
    </w:p>
    <w:p w:rsidR="00B16D77" w:rsidRDefault="00B16D77" w:rsidP="00B16D7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Về cơ sở vật chất, phương tiện kỹ thuật (đính kèm);</w:t>
      </w:r>
    </w:p>
    <w:p w:rsidR="00B16D77" w:rsidRDefault="00B16D77" w:rsidP="00B16D7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Cử nhân sự tham tham gia hỗ trợ xuyên suốt Hội thao, bao gồm: thành viên Ban tổ chức, tiểu ban chuyên môn, đội ngũ phục vụ, bảo vệ, y tế (đính kèm); </w:t>
      </w:r>
    </w:p>
    <w:p w:rsidR="00B16D77" w:rsidRPr="00052A76" w:rsidRDefault="00B16D77" w:rsidP="00B16D7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2A76">
        <w:rPr>
          <w:sz w:val="28"/>
          <w:szCs w:val="28"/>
        </w:rPr>
        <w:t>Các công tác hỗ trợ khác (nếu có):</w:t>
      </w:r>
    </w:p>
    <w:p w:rsidR="00B16D77" w:rsidRPr="004412E7" w:rsidRDefault="00B16D77" w:rsidP="00B16D77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Trường….. cam kết đảm bảo các điều kiện nêu trên để tổ chức thành công </w:t>
      </w:r>
      <w:r w:rsidRPr="000E45C4">
        <w:rPr>
          <w:sz w:val="28"/>
          <w:szCs w:val="28"/>
        </w:rPr>
        <w:t>Hội thao thể dục, thể thao học sinh sinh viên giáo dục nghề nghiệp cấp Thành phố năm 2023</w:t>
      </w:r>
      <w:r>
        <w:rPr>
          <w:sz w:val="28"/>
          <w:szCs w:val="28"/>
        </w:rPr>
        <w:t>, đảm bảo theo đúng nội dung và  yêu cầu do Sở Lao động - Thương binh và Xã hội./.</w:t>
      </w:r>
    </w:p>
    <w:p w:rsidR="00B16D77" w:rsidRDefault="00B16D77" w:rsidP="00B16D77">
      <w:pPr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HIỆU TRƯỞNG</w:t>
      </w:r>
    </w:p>
    <w:p w:rsidR="00B16D77" w:rsidRPr="00AC729C" w:rsidRDefault="00B16D77" w:rsidP="00B16D77">
      <w:pPr>
        <w:ind w:left="4962"/>
        <w:jc w:val="center"/>
        <w:rPr>
          <w:i/>
          <w:sz w:val="28"/>
          <w:szCs w:val="28"/>
        </w:rPr>
      </w:pPr>
      <w:r w:rsidRPr="00AC729C">
        <w:rPr>
          <w:i/>
          <w:sz w:val="28"/>
          <w:szCs w:val="28"/>
        </w:rPr>
        <w:t>( Ký tên và đóng dấu)</w:t>
      </w:r>
    </w:p>
    <w:p w:rsidR="00B16D77" w:rsidRDefault="00B16D77" w:rsidP="00B16D77">
      <w:pPr>
        <w:ind w:left="4962"/>
        <w:jc w:val="center"/>
        <w:rPr>
          <w:b/>
          <w:sz w:val="28"/>
          <w:szCs w:val="28"/>
        </w:rPr>
      </w:pPr>
    </w:p>
    <w:p w:rsidR="00B16D77" w:rsidRDefault="00B16D77" w:rsidP="00B16D77">
      <w:pPr>
        <w:ind w:left="4962"/>
        <w:jc w:val="center"/>
        <w:rPr>
          <w:b/>
          <w:sz w:val="28"/>
          <w:szCs w:val="28"/>
        </w:rPr>
      </w:pPr>
    </w:p>
    <w:p w:rsidR="00B16D77" w:rsidRDefault="00B16D77" w:rsidP="00B16D77">
      <w:pPr>
        <w:ind w:left="4962"/>
        <w:jc w:val="center"/>
        <w:rPr>
          <w:b/>
          <w:sz w:val="28"/>
          <w:szCs w:val="28"/>
        </w:rPr>
      </w:pPr>
    </w:p>
    <w:p w:rsidR="00B16D77" w:rsidRDefault="00B16D77" w:rsidP="00B16D77">
      <w:pPr>
        <w:ind w:left="4962"/>
        <w:jc w:val="center"/>
        <w:rPr>
          <w:b/>
          <w:sz w:val="28"/>
          <w:szCs w:val="28"/>
        </w:rPr>
      </w:pPr>
    </w:p>
    <w:p w:rsidR="00B16D77" w:rsidRDefault="00B16D77" w:rsidP="00B16D77">
      <w:pPr>
        <w:rPr>
          <w:b/>
          <w:sz w:val="28"/>
          <w:szCs w:val="28"/>
        </w:rPr>
      </w:pPr>
    </w:p>
    <w:p w:rsidR="00B16D77" w:rsidRDefault="00B16D77" w:rsidP="00B16D77">
      <w:pPr>
        <w:rPr>
          <w:b/>
          <w:sz w:val="28"/>
          <w:szCs w:val="28"/>
        </w:rPr>
      </w:pPr>
    </w:p>
    <w:p w:rsidR="00B16D77" w:rsidRDefault="00B16D77" w:rsidP="00B16D77">
      <w:pPr>
        <w:rPr>
          <w:b/>
          <w:sz w:val="28"/>
          <w:szCs w:val="28"/>
        </w:rPr>
      </w:pPr>
    </w:p>
    <w:p w:rsidR="00B16D77" w:rsidRDefault="00B16D77" w:rsidP="00B16D77">
      <w:pPr>
        <w:jc w:val="center"/>
        <w:rPr>
          <w:b/>
          <w:sz w:val="28"/>
          <w:szCs w:val="28"/>
        </w:rPr>
      </w:pPr>
    </w:p>
    <w:p w:rsidR="00B16D77" w:rsidRDefault="00B16D77" w:rsidP="00B16D7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DANH SÁCH NHÂN SỰ THAM GIA HỖ TRỢ HỘI THAO </w:t>
      </w:r>
      <w:r w:rsidRPr="000E45C4">
        <w:rPr>
          <w:b/>
          <w:color w:val="000000" w:themeColor="text1"/>
          <w:sz w:val="28"/>
          <w:szCs w:val="28"/>
        </w:rPr>
        <w:t>HỌC SINH SINH VIÊN CÁC CƠ SỞ GIÁO DỤC NGHỀ NGHIỆP CẤP THÀNH PHỐ NĂM 2023</w:t>
      </w:r>
    </w:p>
    <w:p w:rsidR="00B16D77" w:rsidRDefault="00B16D77" w:rsidP="00B16D7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1589"/>
        <w:gridCol w:w="1968"/>
        <w:gridCol w:w="1846"/>
        <w:gridCol w:w="2685"/>
      </w:tblGrid>
      <w:tr w:rsidR="00B16D77" w:rsidRPr="00390510" w:rsidTr="002965A2">
        <w:trPr>
          <w:trHeight w:val="469"/>
        </w:trPr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  <w:r w:rsidRPr="00390510">
              <w:rPr>
                <w:b/>
              </w:rPr>
              <w:t>STT</w:t>
            </w:r>
          </w:p>
        </w:tc>
        <w:tc>
          <w:tcPr>
            <w:tcW w:w="1589" w:type="dxa"/>
            <w:vAlign w:val="center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  <w:r w:rsidRPr="00390510">
              <w:rPr>
                <w:b/>
              </w:rPr>
              <w:t>Họ và tên</w:t>
            </w:r>
          </w:p>
        </w:tc>
        <w:tc>
          <w:tcPr>
            <w:tcW w:w="1968" w:type="dxa"/>
            <w:vAlign w:val="center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  <w:r w:rsidRPr="00390510">
              <w:rPr>
                <w:b/>
              </w:rPr>
              <w:t>Chức vụ</w:t>
            </w:r>
          </w:p>
        </w:tc>
        <w:tc>
          <w:tcPr>
            <w:tcW w:w="1846" w:type="dxa"/>
            <w:vAlign w:val="center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  <w:r w:rsidRPr="00390510">
              <w:rPr>
                <w:b/>
              </w:rPr>
              <w:t>Số điện thoại</w:t>
            </w:r>
          </w:p>
        </w:tc>
        <w:tc>
          <w:tcPr>
            <w:tcW w:w="2685" w:type="dxa"/>
            <w:vAlign w:val="center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  <w:r w:rsidRPr="00390510">
              <w:rPr>
                <w:b/>
              </w:rPr>
              <w:t xml:space="preserve">Nhiệm vụ </w:t>
            </w: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1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Thành viên</w:t>
            </w:r>
          </w:p>
          <w:p w:rsidR="00B16D77" w:rsidRPr="00390510" w:rsidRDefault="00B16D77" w:rsidP="002965A2">
            <w:pPr>
              <w:jc w:val="center"/>
            </w:pPr>
            <w:r w:rsidRPr="00390510">
              <w:t>Ban Tổ chức</w:t>
            </w:r>
          </w:p>
          <w:p w:rsidR="00B16D77" w:rsidRPr="00390510" w:rsidRDefault="00B16D77" w:rsidP="002965A2">
            <w:pPr>
              <w:jc w:val="center"/>
              <w:rPr>
                <w:i/>
              </w:rPr>
            </w:pPr>
            <w:r w:rsidRPr="00390510">
              <w:rPr>
                <w:i/>
              </w:rPr>
              <w:t>(01 người)</w:t>
            </w:r>
          </w:p>
        </w:tc>
      </w:tr>
      <w:tr w:rsidR="00B16D77" w:rsidRPr="00390510" w:rsidTr="002965A2">
        <w:trPr>
          <w:trHeight w:val="517"/>
        </w:trPr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2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Thành viên</w:t>
            </w:r>
          </w:p>
          <w:p w:rsidR="00B16D77" w:rsidRPr="00390510" w:rsidRDefault="00B16D77" w:rsidP="002965A2">
            <w:pPr>
              <w:jc w:val="center"/>
            </w:pPr>
            <w:r w:rsidRPr="00390510">
              <w:t xml:space="preserve">Tiểu ban chuyên môn </w:t>
            </w:r>
            <w:r w:rsidRPr="00390510">
              <w:rPr>
                <w:i/>
              </w:rPr>
              <w:t>(02 người)</w:t>
            </w: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3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  <w:vAlign w:val="center"/>
          </w:tcPr>
          <w:p w:rsidR="00B16D77" w:rsidRPr="00390510" w:rsidRDefault="00B16D77" w:rsidP="002965A2">
            <w:pPr>
              <w:jc w:val="center"/>
            </w:pP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4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Tổ Bảo vệ</w:t>
            </w:r>
          </w:p>
          <w:p w:rsidR="00B16D77" w:rsidRPr="00390510" w:rsidRDefault="00B16D77" w:rsidP="002965A2">
            <w:pPr>
              <w:jc w:val="center"/>
              <w:rPr>
                <w:i/>
              </w:rPr>
            </w:pPr>
            <w:r w:rsidRPr="00390510">
              <w:rPr>
                <w:i/>
              </w:rPr>
              <w:t>(04 người)</w:t>
            </w: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5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  <w:vAlign w:val="center"/>
          </w:tcPr>
          <w:p w:rsidR="00B16D77" w:rsidRPr="00390510" w:rsidRDefault="00B16D77" w:rsidP="002965A2">
            <w:pPr>
              <w:jc w:val="center"/>
            </w:pP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6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  <w:vAlign w:val="center"/>
          </w:tcPr>
          <w:p w:rsidR="00B16D77" w:rsidRPr="00390510" w:rsidRDefault="00B16D77" w:rsidP="002965A2">
            <w:pPr>
              <w:jc w:val="center"/>
            </w:pP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7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  <w:vAlign w:val="center"/>
          </w:tcPr>
          <w:p w:rsidR="00B16D77" w:rsidRPr="00390510" w:rsidRDefault="00B16D77" w:rsidP="002965A2">
            <w:pPr>
              <w:jc w:val="center"/>
            </w:pP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8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Tổ Phục vụ</w:t>
            </w:r>
          </w:p>
          <w:p w:rsidR="00B16D77" w:rsidRPr="00390510" w:rsidRDefault="00B16D77" w:rsidP="002965A2">
            <w:pPr>
              <w:jc w:val="center"/>
              <w:rPr>
                <w:i/>
              </w:rPr>
            </w:pPr>
            <w:r w:rsidRPr="00390510">
              <w:rPr>
                <w:i/>
              </w:rPr>
              <w:t>(06 người)</w:t>
            </w: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9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  <w:vAlign w:val="center"/>
          </w:tcPr>
          <w:p w:rsidR="00B16D77" w:rsidRPr="00390510" w:rsidRDefault="00B16D77" w:rsidP="002965A2">
            <w:pPr>
              <w:jc w:val="center"/>
            </w:pP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10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  <w:vAlign w:val="center"/>
          </w:tcPr>
          <w:p w:rsidR="00B16D77" w:rsidRPr="00390510" w:rsidRDefault="00B16D77" w:rsidP="002965A2">
            <w:pPr>
              <w:jc w:val="center"/>
            </w:pP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11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  <w:vAlign w:val="center"/>
          </w:tcPr>
          <w:p w:rsidR="00B16D77" w:rsidRPr="00390510" w:rsidRDefault="00B16D77" w:rsidP="002965A2">
            <w:pPr>
              <w:jc w:val="center"/>
            </w:pP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12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  <w:vAlign w:val="center"/>
          </w:tcPr>
          <w:p w:rsidR="00B16D77" w:rsidRPr="00390510" w:rsidRDefault="00B16D77" w:rsidP="002965A2">
            <w:pPr>
              <w:jc w:val="center"/>
            </w:pP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13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  <w:vAlign w:val="center"/>
          </w:tcPr>
          <w:p w:rsidR="00B16D77" w:rsidRPr="00390510" w:rsidRDefault="00B16D77" w:rsidP="002965A2">
            <w:pPr>
              <w:jc w:val="center"/>
            </w:pP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14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Tổ y tế</w:t>
            </w:r>
          </w:p>
          <w:p w:rsidR="00B16D77" w:rsidRPr="00390510" w:rsidRDefault="00B16D77" w:rsidP="002965A2">
            <w:pPr>
              <w:jc w:val="center"/>
              <w:rPr>
                <w:b/>
                <w:i/>
              </w:rPr>
            </w:pPr>
            <w:r w:rsidRPr="00390510">
              <w:rPr>
                <w:i/>
              </w:rPr>
              <w:t>(04 người)</w:t>
            </w: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15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16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</w:tr>
      <w:tr w:rsidR="00B16D77" w:rsidRPr="00390510" w:rsidTr="002965A2">
        <w:tc>
          <w:tcPr>
            <w:tcW w:w="974" w:type="dxa"/>
            <w:vAlign w:val="center"/>
          </w:tcPr>
          <w:p w:rsidR="00B16D77" w:rsidRPr="00390510" w:rsidRDefault="00B16D77" w:rsidP="002965A2">
            <w:pPr>
              <w:jc w:val="center"/>
            </w:pPr>
            <w:r w:rsidRPr="00390510">
              <w:t>17</w:t>
            </w:r>
          </w:p>
        </w:tc>
        <w:tc>
          <w:tcPr>
            <w:tcW w:w="1589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  <w:tc>
          <w:tcPr>
            <w:tcW w:w="2685" w:type="dxa"/>
            <w:vMerge/>
          </w:tcPr>
          <w:p w:rsidR="00B16D77" w:rsidRPr="00390510" w:rsidRDefault="00B16D77" w:rsidP="002965A2">
            <w:pPr>
              <w:jc w:val="center"/>
              <w:rPr>
                <w:b/>
              </w:rPr>
            </w:pPr>
          </w:p>
        </w:tc>
      </w:tr>
    </w:tbl>
    <w:p w:rsidR="00B16D77" w:rsidRPr="000E45C4" w:rsidRDefault="00B16D77" w:rsidP="00B16D77">
      <w:pPr>
        <w:jc w:val="center"/>
        <w:rPr>
          <w:b/>
          <w:sz w:val="28"/>
          <w:szCs w:val="28"/>
        </w:rPr>
      </w:pPr>
    </w:p>
    <w:p w:rsidR="00B16D77" w:rsidRDefault="00B16D77" w:rsidP="00B16D77">
      <w:pPr>
        <w:rPr>
          <w:b/>
          <w:sz w:val="28"/>
          <w:szCs w:val="28"/>
        </w:rPr>
      </w:pPr>
    </w:p>
    <w:p w:rsidR="005D74A7" w:rsidRDefault="005D74A7"/>
    <w:sectPr w:rsidR="005D74A7" w:rsidSect="001E51B1">
      <w:headerReference w:type="default" r:id="rId6"/>
      <w:pgSz w:w="11907" w:h="16840" w:code="9"/>
      <w:pgMar w:top="1134" w:right="1134" w:bottom="1134" w:left="1701" w:header="567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B1" w:rsidRDefault="00196AB1">
      <w:r>
        <w:separator/>
      </w:r>
    </w:p>
  </w:endnote>
  <w:endnote w:type="continuationSeparator" w:id="0">
    <w:p w:rsidR="00196AB1" w:rsidRDefault="0019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B1" w:rsidRDefault="00196AB1">
      <w:r>
        <w:separator/>
      </w:r>
    </w:p>
  </w:footnote>
  <w:footnote w:type="continuationSeparator" w:id="0">
    <w:p w:rsidR="00196AB1" w:rsidRDefault="0019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5E" w:rsidRDefault="00B16D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FFC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77"/>
    <w:rsid w:val="00196AB1"/>
    <w:rsid w:val="002D5A83"/>
    <w:rsid w:val="005D74A7"/>
    <w:rsid w:val="00B16D77"/>
    <w:rsid w:val="00C23FFC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4E3F40"/>
  <w15:chartTrackingRefBased/>
  <w15:docId w15:val="{2DB5CADA-3346-4636-8ABC-288A5DAA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77"/>
    <w:pPr>
      <w:spacing w:after="0" w:line="240" w:lineRule="auto"/>
    </w:pPr>
    <w:rPr>
      <w:rFonts w:eastAsia="Times New Roman" w:cs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D77"/>
    <w:pPr>
      <w:spacing w:after="0" w:line="240" w:lineRule="auto"/>
    </w:pPr>
    <w:rPr>
      <w:rFonts w:eastAsia="MS Mincho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6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77"/>
    <w:rPr>
      <w:rFonts w:eastAsia="Times New Roman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2023-09-19T02:11:00Z</dcterms:created>
  <dcterms:modified xsi:type="dcterms:W3CDTF">2023-09-19T02:18:00Z</dcterms:modified>
</cp:coreProperties>
</file>